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E7" w:rsidRPr="002605BF" w:rsidRDefault="00A946E7" w:rsidP="00A946E7">
      <w:pPr>
        <w:tabs>
          <w:tab w:val="left" w:pos="9510"/>
          <w:tab w:val="left" w:pos="9530"/>
        </w:tabs>
        <w:rPr>
          <w:rFonts w:ascii="Century Gothic" w:hAnsi="Century Gothic" w:cs="Arial"/>
          <w:b/>
          <w:bCs/>
          <w:sz w:val="24"/>
          <w:szCs w:val="24"/>
          <w:u w:val="single"/>
          <w:lang w:val="nl-BE"/>
        </w:rPr>
      </w:pPr>
      <w:r>
        <w:rPr>
          <w:rFonts w:ascii="Century Gothic" w:hAnsi="Century Gothic"/>
          <w:noProof/>
          <w:lang w:val="nl-NL" w:eastAsia="nl-NL"/>
        </w:rPr>
        <w:drawing>
          <wp:anchor distT="0" distB="0" distL="114300" distR="114300" simplePos="0" relativeHeight="251659264" behindDoc="1" locked="0" layoutInCell="1" allowOverlap="1" wp14:anchorId="789A96B1" wp14:editId="5D93FDE8">
            <wp:simplePos x="0" y="0"/>
            <wp:positionH relativeFrom="column">
              <wp:posOffset>4295140</wp:posOffset>
            </wp:positionH>
            <wp:positionV relativeFrom="paragraph">
              <wp:posOffset>-211455</wp:posOffset>
            </wp:positionV>
            <wp:extent cx="1485900" cy="743585"/>
            <wp:effectExtent l="19050" t="0" r="0" b="0"/>
            <wp:wrapTight wrapText="bothSides">
              <wp:wrapPolygon edited="0">
                <wp:start x="-277" y="0"/>
                <wp:lineTo x="-277" y="21028"/>
                <wp:lineTo x="21600" y="21028"/>
                <wp:lineTo x="21600" y="0"/>
                <wp:lineTo x="-277" y="0"/>
              </wp:wrapPolygon>
            </wp:wrapTight>
            <wp:docPr id="3" name="Afbeelding 3" descr="studi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io 100"/>
                    <pic:cNvPicPr>
                      <a:picLocks noChangeAspect="1" noChangeArrowheads="1"/>
                    </pic:cNvPicPr>
                  </pic:nvPicPr>
                  <pic:blipFill>
                    <a:blip r:embed="rId5" cstate="print"/>
                    <a:srcRect/>
                    <a:stretch>
                      <a:fillRect/>
                    </a:stretch>
                  </pic:blipFill>
                  <pic:spPr bwMode="auto">
                    <a:xfrm>
                      <a:off x="0" y="0"/>
                      <a:ext cx="1485900" cy="743585"/>
                    </a:xfrm>
                    <a:prstGeom prst="rect">
                      <a:avLst/>
                    </a:prstGeom>
                    <a:noFill/>
                    <a:ln w="9525">
                      <a:noFill/>
                      <a:miter lim="800000"/>
                      <a:headEnd/>
                      <a:tailEnd/>
                    </a:ln>
                  </pic:spPr>
                </pic:pic>
              </a:graphicData>
            </a:graphic>
          </wp:anchor>
        </w:drawing>
      </w:r>
      <w:r w:rsidRPr="002605BF">
        <w:rPr>
          <w:rFonts w:ascii="Century Gothic" w:hAnsi="Century Gothic" w:cs="Arial"/>
          <w:b/>
          <w:bCs/>
          <w:sz w:val="24"/>
          <w:szCs w:val="24"/>
          <w:u w:val="single"/>
          <w:lang w:val="nl-BE"/>
        </w:rPr>
        <w:t>3. Kleuter en peuterpop</w:t>
      </w:r>
    </w:p>
    <w:p w:rsidR="00A946E7" w:rsidRPr="002605BF" w:rsidRDefault="00A946E7" w:rsidP="00A946E7">
      <w:pPr>
        <w:tabs>
          <w:tab w:val="left" w:pos="9510"/>
          <w:tab w:val="left" w:pos="9530"/>
        </w:tabs>
        <w:rPr>
          <w:rFonts w:ascii="Century Gothic" w:hAnsi="Century Gothic" w:cs="Arial"/>
          <w:b/>
          <w:bCs/>
          <w:sz w:val="24"/>
          <w:szCs w:val="24"/>
          <w:u w:val="single"/>
          <w:lang w:val="nl-BE"/>
        </w:rPr>
      </w:pPr>
    </w:p>
    <w:p w:rsidR="00A946E7" w:rsidRPr="002605BF" w:rsidRDefault="00A946E7" w:rsidP="00A946E7">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Lees onderstaand artikel en los de vraagjes op. </w:t>
      </w:r>
    </w:p>
    <w:p w:rsidR="00A946E7" w:rsidRPr="002605BF" w:rsidRDefault="00A946E7" w:rsidP="00A946E7">
      <w:pPr>
        <w:pStyle w:val="Kop1"/>
        <w:shd w:val="clear" w:color="auto" w:fill="FFFFFF"/>
        <w:rPr>
          <w:rFonts w:ascii="Century Gothic" w:hAnsi="Century Gothic" w:cs="Arial"/>
          <w:szCs w:val="24"/>
          <w:lang w:val="nl-NL"/>
        </w:rPr>
      </w:pPr>
    </w:p>
    <w:p w:rsidR="00A946E7" w:rsidRPr="002605BF" w:rsidRDefault="00A946E7" w:rsidP="00A946E7">
      <w:pPr>
        <w:pStyle w:val="Kop1"/>
        <w:pBdr>
          <w:top w:val="single" w:sz="4" w:space="1" w:color="auto"/>
          <w:left w:val="single" w:sz="4" w:space="4" w:color="auto"/>
          <w:bottom w:val="single" w:sz="4" w:space="1" w:color="auto"/>
          <w:right w:val="single" w:sz="4" w:space="4" w:color="auto"/>
        </w:pBdr>
        <w:shd w:val="clear" w:color="auto" w:fill="FFFFFF"/>
        <w:rPr>
          <w:rFonts w:ascii="Century Gothic" w:hAnsi="Century Gothic" w:cs="Arial"/>
          <w:i/>
          <w:sz w:val="28"/>
          <w:szCs w:val="28"/>
          <w:u w:val="none"/>
          <w:lang w:val="nl-NL"/>
        </w:rPr>
      </w:pPr>
      <w:r w:rsidRPr="002605BF">
        <w:rPr>
          <w:rFonts w:ascii="Century Gothic" w:hAnsi="Century Gothic" w:cs="Arial"/>
          <w:i/>
          <w:sz w:val="28"/>
          <w:szCs w:val="28"/>
          <w:u w:val="none"/>
        </w:rPr>
        <w:t>De opmars van kleuter- en peuterpop</w:t>
      </w:r>
    </w:p>
    <w:p w:rsidR="00A946E7" w:rsidRPr="002605BF" w:rsidRDefault="00A946E7" w:rsidP="00A946E7">
      <w:pPr>
        <w:pStyle w:val="Normaalweb"/>
        <w:shd w:val="clear" w:color="auto" w:fill="FFFFFF"/>
        <w:rPr>
          <w:rFonts w:ascii="Century Gothic" w:hAnsi="Century Gothic" w:cs="Arial"/>
          <w:i/>
          <w:sz w:val="20"/>
          <w:szCs w:val="20"/>
        </w:rPr>
      </w:pPr>
      <w:r w:rsidRPr="002605BF">
        <w:rPr>
          <w:rFonts w:ascii="Century Gothic" w:hAnsi="Century Gothic" w:cs="Arial"/>
          <w:i/>
          <w:sz w:val="20"/>
          <w:szCs w:val="20"/>
        </w:rPr>
        <w:t xml:space="preserve">De grote hits van de Vlaamse meidengroep K3 maakt duidelijk dat de Belgische singlemarkt inmiddels wordt gedomineerd door jonge tot zeer jonge platenkopers. De </w:t>
      </w:r>
      <w:proofErr w:type="spellStart"/>
      <w:r w:rsidRPr="002605BF">
        <w:rPr>
          <w:rFonts w:ascii="Century Gothic" w:hAnsi="Century Gothic" w:cs="Arial"/>
          <w:i/>
          <w:sz w:val="20"/>
          <w:szCs w:val="20"/>
        </w:rPr>
        <w:t>Spice</w:t>
      </w:r>
      <w:proofErr w:type="spellEnd"/>
      <w:r w:rsidRPr="002605BF">
        <w:rPr>
          <w:rFonts w:ascii="Century Gothic" w:hAnsi="Century Gothic" w:cs="Arial"/>
          <w:i/>
          <w:sz w:val="20"/>
          <w:szCs w:val="20"/>
        </w:rPr>
        <w:t xml:space="preserve"> Girls gooiden de markt voor kinderpop enkele jaren geleden wijd open, maar K3 gaat nu weer een stap verder. De groep is gestileerd volgens een uitgekiende marketingstrategie, die zich richt op kleuters en peuters, waarvan de jongsten niet ouder zijn dan drie jaar. Met succes. De cd's vliegen de winkels uit en de tournee die de groep maakt is een ware zegetocht. </w:t>
      </w:r>
    </w:p>
    <w:p w:rsidR="00A946E7" w:rsidRPr="002605BF" w:rsidRDefault="00A946E7" w:rsidP="00A946E7">
      <w:pPr>
        <w:pStyle w:val="Normaalweb"/>
        <w:shd w:val="clear" w:color="auto" w:fill="FFFFFF"/>
        <w:rPr>
          <w:rFonts w:ascii="Century Gothic" w:hAnsi="Century Gothic" w:cs="Arial"/>
          <w:i/>
          <w:sz w:val="20"/>
          <w:szCs w:val="20"/>
        </w:rPr>
      </w:pPr>
      <w:r w:rsidRPr="002605BF">
        <w:rPr>
          <w:rFonts w:ascii="Century Gothic" w:hAnsi="Century Gothic" w:cs="Arial"/>
          <w:i/>
          <w:sz w:val="20"/>
          <w:szCs w:val="20"/>
        </w:rPr>
        <w:t xml:space="preserve">"Wij merken al sinds een paar jaar dat onze klanten interesse krijgen in de markt van baby's en peuters", zegt Suzanne van het onderzoeks- en adviesbureau IPM </w:t>
      </w:r>
      <w:proofErr w:type="spellStart"/>
      <w:r w:rsidRPr="002605BF">
        <w:rPr>
          <w:rFonts w:ascii="Century Gothic" w:hAnsi="Century Gothic" w:cs="Arial"/>
          <w:i/>
          <w:sz w:val="20"/>
          <w:szCs w:val="20"/>
        </w:rPr>
        <w:t>Kidwise</w:t>
      </w:r>
      <w:proofErr w:type="spellEnd"/>
      <w:r w:rsidRPr="002605BF">
        <w:rPr>
          <w:rFonts w:ascii="Century Gothic" w:hAnsi="Century Gothic" w:cs="Arial"/>
          <w:i/>
          <w:sz w:val="20"/>
          <w:szCs w:val="20"/>
        </w:rPr>
        <w:t xml:space="preserve">, dat zich richt op kinder- en jongerenmarketing. "De Teletubbies waren een soort doorbraak. Toen bleek dat ook heel jonge kinderen invloed konden uitoefenen op het koopgedrag van hun ouders. Een ouderwets gat in de markt dus. Jonge kinderen hebben nu een sterke greep op de singlemarkt, ook al omdat oudere eerder het hele album kopen." Kleuters en peuters zijn een erg aantrekkelijke doelgroep, omdat ze erg trouw zijn aan hun helden. "Op die leeftijd houden kinderen van herkenbaarheid en herhaling", volgens Suzanne. </w:t>
      </w:r>
    </w:p>
    <w:p w:rsidR="00A946E7" w:rsidRPr="002605BF" w:rsidRDefault="00A946E7" w:rsidP="00A946E7">
      <w:pPr>
        <w:pStyle w:val="Normaalweb"/>
        <w:shd w:val="clear" w:color="auto" w:fill="FFFFFF"/>
        <w:rPr>
          <w:rFonts w:ascii="Century Gothic" w:hAnsi="Century Gothic" w:cs="Arial"/>
          <w:i/>
          <w:sz w:val="20"/>
          <w:szCs w:val="20"/>
        </w:rPr>
      </w:pPr>
      <w:r w:rsidRPr="002605BF">
        <w:rPr>
          <w:rFonts w:ascii="Century Gothic" w:hAnsi="Century Gothic" w:cs="Arial"/>
          <w:i/>
          <w:sz w:val="20"/>
          <w:szCs w:val="20"/>
        </w:rPr>
        <w:t xml:space="preserve">De wensen van de peuterklanten zijn erg eenduidig; ook al een zegen voor marketeers. "Kinderen op die leeftijd houden van snelle, </w:t>
      </w:r>
      <w:proofErr w:type="spellStart"/>
      <w:r w:rsidRPr="002605BF">
        <w:rPr>
          <w:rFonts w:ascii="Century Gothic" w:hAnsi="Century Gothic" w:cs="Arial"/>
          <w:i/>
          <w:sz w:val="20"/>
          <w:szCs w:val="20"/>
        </w:rPr>
        <w:t>up-tempo</w:t>
      </w:r>
      <w:proofErr w:type="spellEnd"/>
      <w:r w:rsidRPr="002605BF">
        <w:rPr>
          <w:rFonts w:ascii="Century Gothic" w:hAnsi="Century Gothic" w:cs="Arial"/>
          <w:i/>
          <w:sz w:val="20"/>
          <w:szCs w:val="20"/>
        </w:rPr>
        <w:t xml:space="preserve"> muziek met een harde herkenbare beat", schetst Suzanne het succesrecept. Fonetische klanken als '</w:t>
      </w:r>
      <w:proofErr w:type="spellStart"/>
      <w:r w:rsidRPr="002605BF">
        <w:rPr>
          <w:rFonts w:ascii="Century Gothic" w:hAnsi="Century Gothic" w:cs="Arial"/>
          <w:i/>
          <w:sz w:val="20"/>
          <w:szCs w:val="20"/>
        </w:rPr>
        <w:t>boemboem</w:t>
      </w:r>
      <w:proofErr w:type="spellEnd"/>
      <w:r w:rsidRPr="002605BF">
        <w:rPr>
          <w:rFonts w:ascii="Century Gothic" w:hAnsi="Century Gothic" w:cs="Arial"/>
          <w:i/>
          <w:sz w:val="20"/>
          <w:szCs w:val="20"/>
        </w:rPr>
        <w:t>' en '</w:t>
      </w:r>
      <w:proofErr w:type="spellStart"/>
      <w:r w:rsidRPr="002605BF">
        <w:rPr>
          <w:rFonts w:ascii="Century Gothic" w:hAnsi="Century Gothic" w:cs="Arial"/>
          <w:i/>
          <w:sz w:val="20"/>
          <w:szCs w:val="20"/>
        </w:rPr>
        <w:t>heja</w:t>
      </w:r>
      <w:proofErr w:type="spellEnd"/>
      <w:r w:rsidRPr="002605BF">
        <w:rPr>
          <w:rFonts w:ascii="Century Gothic" w:hAnsi="Century Gothic" w:cs="Arial"/>
          <w:i/>
          <w:sz w:val="20"/>
          <w:szCs w:val="20"/>
        </w:rPr>
        <w:t xml:space="preserve"> </w:t>
      </w:r>
      <w:proofErr w:type="spellStart"/>
      <w:r w:rsidRPr="002605BF">
        <w:rPr>
          <w:rFonts w:ascii="Century Gothic" w:hAnsi="Century Gothic" w:cs="Arial"/>
          <w:i/>
          <w:sz w:val="20"/>
          <w:szCs w:val="20"/>
        </w:rPr>
        <w:t>heja</w:t>
      </w:r>
      <w:proofErr w:type="spellEnd"/>
      <w:r w:rsidRPr="002605BF">
        <w:rPr>
          <w:rFonts w:ascii="Century Gothic" w:hAnsi="Century Gothic" w:cs="Arial"/>
          <w:i/>
          <w:sz w:val="20"/>
          <w:szCs w:val="20"/>
        </w:rPr>
        <w:t xml:space="preserve">' doen het erg goed. En veel herhalingen natuurlijk." Over kleding, haardracht en danspasjes is goed nagedacht bij groepen als K3. "Kleren moeten kleurrijk zijn, de haardracht uitgesproken en het dansje volgens het eenvoudige streetdance-concept. Kinderen kunnen zo alles imiteren en zich gemakkelijk identificeren. De meiden van K3 tonen ook een uitgesproken karakter: eendimensionaal, karikaturaal bijna. Ook dat maakt identificatie weer eenvoudiger. De teksten zijn in het Nederlands en gaan over herkenbare dingen als oma's en </w:t>
      </w:r>
      <w:proofErr w:type="spellStart"/>
      <w:r w:rsidRPr="002605BF">
        <w:rPr>
          <w:rFonts w:ascii="Century Gothic" w:hAnsi="Century Gothic" w:cs="Arial"/>
          <w:i/>
          <w:sz w:val="20"/>
          <w:szCs w:val="20"/>
        </w:rPr>
        <w:t>Blub</w:t>
      </w:r>
      <w:proofErr w:type="spellEnd"/>
      <w:r w:rsidRPr="002605BF">
        <w:rPr>
          <w:rFonts w:ascii="Century Gothic" w:hAnsi="Century Gothic" w:cs="Arial"/>
          <w:i/>
          <w:sz w:val="20"/>
          <w:szCs w:val="20"/>
        </w:rPr>
        <w:t xml:space="preserve"> de vis. Kijk, dat zingt toch weer gemakkelijker mee." </w:t>
      </w:r>
    </w:p>
    <w:p w:rsidR="00A946E7" w:rsidRPr="002605BF" w:rsidRDefault="00A946E7" w:rsidP="00A946E7">
      <w:pPr>
        <w:pStyle w:val="Normaalweb"/>
        <w:shd w:val="clear" w:color="auto" w:fill="FFFFFF"/>
        <w:spacing w:before="0" w:beforeAutospacing="0" w:after="0" w:afterAutospacing="0"/>
        <w:rPr>
          <w:rFonts w:ascii="Century Gothic" w:hAnsi="Century Gothic" w:cs="Arial"/>
          <w:i/>
          <w:sz w:val="20"/>
          <w:szCs w:val="20"/>
        </w:rPr>
      </w:pPr>
      <w:r>
        <w:rPr>
          <w:rFonts w:ascii="Century Gothic" w:hAnsi="Century Gothic"/>
          <w:noProof/>
        </w:rPr>
        <w:drawing>
          <wp:anchor distT="0" distB="0" distL="114300" distR="114300" simplePos="0" relativeHeight="251661312" behindDoc="1" locked="0" layoutInCell="1" allowOverlap="1" wp14:anchorId="1180A5FE" wp14:editId="0F6CCCA8">
            <wp:simplePos x="0" y="0"/>
            <wp:positionH relativeFrom="column">
              <wp:posOffset>5438140</wp:posOffset>
            </wp:positionH>
            <wp:positionV relativeFrom="paragraph">
              <wp:posOffset>949325</wp:posOffset>
            </wp:positionV>
            <wp:extent cx="924560" cy="1371600"/>
            <wp:effectExtent l="19050" t="0" r="8890" b="0"/>
            <wp:wrapTight wrapText="bothSides">
              <wp:wrapPolygon edited="0">
                <wp:start x="-445" y="0"/>
                <wp:lineTo x="-445" y="21300"/>
                <wp:lineTo x="21808" y="21300"/>
                <wp:lineTo x="21808" y="0"/>
                <wp:lineTo x="-445" y="0"/>
              </wp:wrapPolygon>
            </wp:wrapTight>
            <wp:docPr id="5" name="Afbeelding 5" descr="gert verhul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t verhulst"/>
                    <pic:cNvPicPr>
                      <a:picLocks noChangeAspect="1" noChangeArrowheads="1"/>
                    </pic:cNvPicPr>
                  </pic:nvPicPr>
                  <pic:blipFill>
                    <a:blip r:embed="rId6" cstate="print"/>
                    <a:srcRect/>
                    <a:stretch>
                      <a:fillRect/>
                    </a:stretch>
                  </pic:blipFill>
                  <pic:spPr bwMode="auto">
                    <a:xfrm>
                      <a:off x="0" y="0"/>
                      <a:ext cx="924560" cy="1371600"/>
                    </a:xfrm>
                    <a:prstGeom prst="rect">
                      <a:avLst/>
                    </a:prstGeom>
                    <a:noFill/>
                    <a:ln w="9525">
                      <a:noFill/>
                      <a:miter lim="800000"/>
                      <a:headEnd/>
                      <a:tailEnd/>
                    </a:ln>
                  </pic:spPr>
                </pic:pic>
              </a:graphicData>
            </a:graphic>
          </wp:anchor>
        </w:drawing>
      </w:r>
      <w:r w:rsidRPr="002605BF">
        <w:rPr>
          <w:rFonts w:ascii="Century Gothic" w:hAnsi="Century Gothic" w:cs="Arial"/>
          <w:i/>
          <w:sz w:val="20"/>
          <w:szCs w:val="20"/>
        </w:rPr>
        <w:t xml:space="preserve">Inmiddels heeft K3 navolging gekregen. Zo probeert Sony met </w:t>
      </w:r>
      <w:proofErr w:type="spellStart"/>
      <w:r w:rsidRPr="002605BF">
        <w:rPr>
          <w:rFonts w:ascii="Century Gothic" w:hAnsi="Century Gothic" w:cs="Arial"/>
          <w:i/>
          <w:sz w:val="20"/>
          <w:szCs w:val="20"/>
        </w:rPr>
        <w:t>Fireman</w:t>
      </w:r>
      <w:proofErr w:type="spellEnd"/>
      <w:r w:rsidRPr="002605BF">
        <w:rPr>
          <w:rFonts w:ascii="Century Gothic" w:hAnsi="Century Gothic" w:cs="Arial"/>
          <w:i/>
          <w:sz w:val="20"/>
          <w:szCs w:val="20"/>
        </w:rPr>
        <w:t xml:space="preserve"> Sam de harten van de peuters te veroveren. Het is niet toevallig dat K3 uit België komt, want daar is de peuter- en kinderpop eerder ontdekt. K3 is daar al goed voor twintig keer goud en tien keer platina. Soortgelijke successen waren er ook al voor cd's van de kinderhelden Samson &amp; Gert en Kabouter Plop. Die figuren komen allemaal uit de 'amusementsfabriek' Studio </w:t>
      </w:r>
      <w:smartTag w:uri="urn:schemas-microsoft-com:office:smarttags" w:element="metricconverter">
        <w:smartTagPr>
          <w:attr w:name="ProductID" w:val="100 in"/>
        </w:smartTagPr>
        <w:r w:rsidRPr="002605BF">
          <w:rPr>
            <w:rFonts w:ascii="Century Gothic" w:hAnsi="Century Gothic" w:cs="Arial"/>
            <w:i/>
            <w:sz w:val="20"/>
            <w:szCs w:val="20"/>
          </w:rPr>
          <w:t>100 in</w:t>
        </w:r>
      </w:smartTag>
      <w:r w:rsidRPr="002605BF">
        <w:rPr>
          <w:rFonts w:ascii="Century Gothic" w:hAnsi="Century Gothic" w:cs="Arial"/>
          <w:i/>
          <w:sz w:val="20"/>
          <w:szCs w:val="20"/>
        </w:rPr>
        <w:t xml:space="preserve"> Schelle bij Antwerpen, waar sinds kort ook de styling, showorganisatie en merchandising van K3 is ondergebracht. Het marketingconcept van Studio 100 blijkt grote overeenkomsten te vertonen met het succesrecept volgens het adviesbureau IPM </w:t>
      </w:r>
      <w:proofErr w:type="spellStart"/>
      <w:r w:rsidRPr="002605BF">
        <w:rPr>
          <w:rFonts w:ascii="Century Gothic" w:hAnsi="Century Gothic" w:cs="Arial"/>
          <w:i/>
          <w:sz w:val="20"/>
          <w:szCs w:val="20"/>
        </w:rPr>
        <w:t>Kidwise</w:t>
      </w:r>
      <w:proofErr w:type="spellEnd"/>
      <w:r w:rsidRPr="002605BF">
        <w:rPr>
          <w:rFonts w:ascii="Century Gothic" w:hAnsi="Century Gothic" w:cs="Arial"/>
          <w:i/>
          <w:sz w:val="20"/>
          <w:szCs w:val="20"/>
        </w:rPr>
        <w:t xml:space="preserve">. "We stellen heel duidelijke voorwaarden als wij nieuwe figuren lanceren", vertelt Hans </w:t>
      </w:r>
      <w:proofErr w:type="spellStart"/>
      <w:r w:rsidRPr="002605BF">
        <w:rPr>
          <w:rFonts w:ascii="Century Gothic" w:hAnsi="Century Gothic" w:cs="Arial"/>
          <w:i/>
          <w:sz w:val="20"/>
          <w:szCs w:val="20"/>
        </w:rPr>
        <w:t>Bourlon</w:t>
      </w:r>
      <w:proofErr w:type="spellEnd"/>
      <w:r w:rsidRPr="002605BF">
        <w:rPr>
          <w:rFonts w:ascii="Century Gothic" w:hAnsi="Century Gothic" w:cs="Arial"/>
          <w:i/>
          <w:sz w:val="20"/>
          <w:szCs w:val="20"/>
        </w:rPr>
        <w:t xml:space="preserve">, samen met Danny </w:t>
      </w:r>
      <w:proofErr w:type="spellStart"/>
      <w:r w:rsidRPr="002605BF">
        <w:rPr>
          <w:rFonts w:ascii="Century Gothic" w:hAnsi="Century Gothic" w:cs="Arial"/>
          <w:i/>
          <w:sz w:val="20"/>
          <w:szCs w:val="20"/>
        </w:rPr>
        <w:t>Verbiest</w:t>
      </w:r>
      <w:proofErr w:type="spellEnd"/>
      <w:r w:rsidRPr="002605BF">
        <w:rPr>
          <w:rFonts w:ascii="Century Gothic" w:hAnsi="Century Gothic" w:cs="Arial"/>
          <w:i/>
          <w:sz w:val="20"/>
          <w:szCs w:val="20"/>
        </w:rPr>
        <w:t xml:space="preserve"> (ex-Samson) en Gert Verhulst (Gert) directeur van Studio 100 "Om te beginnen moet er een hoge uitzendfrequentie op televisie geregeld zijn. Liefst iedere dag. Dat is nodig om op te vallen in de lange rij van figuren die in de media om aandacht schreeuwen. Het werkt niet meer zoals vroeger in onze eigen jeugd toen het voldoende was om een keer per week op tv te figureren. De kracht ligt in de herhaling." </w:t>
      </w:r>
      <w:r w:rsidRPr="002605BF">
        <w:rPr>
          <w:rFonts w:ascii="Century Gothic" w:hAnsi="Century Gothic" w:cs="Arial"/>
          <w:i/>
          <w:sz w:val="20"/>
          <w:szCs w:val="20"/>
        </w:rPr>
        <w:br/>
      </w:r>
    </w:p>
    <w:p w:rsidR="00A946E7" w:rsidRPr="002605BF" w:rsidRDefault="00A946E7" w:rsidP="00A946E7">
      <w:pPr>
        <w:pStyle w:val="Normaalweb"/>
        <w:shd w:val="clear" w:color="auto" w:fill="FFFFFF"/>
        <w:spacing w:before="0" w:beforeAutospacing="0" w:after="0" w:afterAutospacing="0"/>
        <w:rPr>
          <w:rFonts w:ascii="Century Gothic" w:hAnsi="Century Gothic" w:cs="Arial"/>
          <w:i/>
          <w:sz w:val="20"/>
          <w:szCs w:val="20"/>
        </w:rPr>
      </w:pPr>
      <w:r w:rsidRPr="002605BF">
        <w:rPr>
          <w:rFonts w:ascii="Century Gothic" w:hAnsi="Century Gothic" w:cs="Arial"/>
          <w:i/>
          <w:sz w:val="20"/>
          <w:szCs w:val="20"/>
        </w:rPr>
        <w:t xml:space="preserve">Bij Studio 100 zijn behalve Kabouter Plop ook helden als </w:t>
      </w:r>
      <w:proofErr w:type="spellStart"/>
      <w:r w:rsidRPr="002605BF">
        <w:rPr>
          <w:rFonts w:ascii="Century Gothic" w:hAnsi="Century Gothic" w:cs="Arial"/>
          <w:i/>
          <w:sz w:val="20"/>
          <w:szCs w:val="20"/>
        </w:rPr>
        <w:t>Wizzy</w:t>
      </w:r>
      <w:proofErr w:type="spellEnd"/>
      <w:r w:rsidRPr="002605BF">
        <w:rPr>
          <w:rFonts w:ascii="Century Gothic" w:hAnsi="Century Gothic" w:cs="Arial"/>
          <w:i/>
          <w:sz w:val="20"/>
          <w:szCs w:val="20"/>
        </w:rPr>
        <w:t xml:space="preserve"> en </w:t>
      </w:r>
      <w:proofErr w:type="spellStart"/>
      <w:r w:rsidRPr="002605BF">
        <w:rPr>
          <w:rFonts w:ascii="Century Gothic" w:hAnsi="Century Gothic" w:cs="Arial"/>
          <w:i/>
          <w:sz w:val="20"/>
          <w:szCs w:val="20"/>
        </w:rPr>
        <w:t>Woppy</w:t>
      </w:r>
      <w:proofErr w:type="spellEnd"/>
      <w:r w:rsidRPr="002605BF">
        <w:rPr>
          <w:rFonts w:ascii="Century Gothic" w:hAnsi="Century Gothic" w:cs="Arial"/>
          <w:i/>
          <w:sz w:val="20"/>
          <w:szCs w:val="20"/>
        </w:rPr>
        <w:t xml:space="preserve">, Big &amp; Betsy en Piet Piraat gelanceerd. Studio 100 wil de sympathie van ouders winnen. </w:t>
      </w:r>
      <w:proofErr w:type="spellStart"/>
      <w:r w:rsidRPr="002605BF">
        <w:rPr>
          <w:rFonts w:ascii="Century Gothic" w:hAnsi="Century Gothic" w:cs="Arial"/>
          <w:i/>
          <w:sz w:val="20"/>
          <w:szCs w:val="20"/>
        </w:rPr>
        <w:t>Bourlon</w:t>
      </w:r>
      <w:proofErr w:type="spellEnd"/>
      <w:r w:rsidRPr="002605BF">
        <w:rPr>
          <w:rFonts w:ascii="Century Gothic" w:hAnsi="Century Gothic" w:cs="Arial"/>
          <w:i/>
          <w:sz w:val="20"/>
          <w:szCs w:val="20"/>
        </w:rPr>
        <w:t xml:space="preserve">: "Onze doelgroep is niet het kind alleen, maar de hele familie. Bij onze shows zie je papa, mama, opa en kind de zaal in komen. Het is eigenlijk wel een heel mooie doelgroep, want jonge kinderen zetten zich nog niet tegen hun ouders af. Onze figuren vallen bij mensen uit alle sociale categorieën in de smaak en de doelgroep vernieuwt zich eens in de vier jaar." </w:t>
      </w:r>
    </w:p>
    <w:p w:rsidR="00A946E7" w:rsidRPr="002605BF" w:rsidRDefault="00A946E7" w:rsidP="00A946E7">
      <w:pPr>
        <w:tabs>
          <w:tab w:val="left" w:pos="9510"/>
          <w:tab w:val="left" w:pos="9530"/>
        </w:tabs>
        <w:rPr>
          <w:rFonts w:ascii="Century Gothic" w:hAnsi="Century Gothic" w:cs="Arial"/>
          <w:b/>
          <w:bCs/>
          <w:i/>
          <w:u w:val="single"/>
          <w:lang w:val="nl-NL"/>
        </w:rPr>
      </w:pPr>
    </w:p>
    <w:p w:rsidR="00A946E7" w:rsidRPr="002605BF" w:rsidRDefault="00A946E7" w:rsidP="00A946E7">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Wat is Studio 100 ? ……………………………………………………………………….</w:t>
      </w:r>
    </w:p>
    <w:p w:rsidR="00A946E7" w:rsidRPr="002605BF" w:rsidRDefault="00A946E7" w:rsidP="00A946E7">
      <w:pPr>
        <w:tabs>
          <w:tab w:val="left" w:pos="9510"/>
          <w:tab w:val="left" w:pos="9530"/>
        </w:tabs>
        <w:ind w:left="360"/>
        <w:rPr>
          <w:rFonts w:ascii="Century Gothic" w:hAnsi="Century Gothic" w:cs="Arial"/>
          <w:bCs/>
          <w:sz w:val="22"/>
          <w:szCs w:val="22"/>
          <w:lang w:val="nl-BE"/>
        </w:rPr>
      </w:pPr>
      <w:r w:rsidRPr="002605BF">
        <w:rPr>
          <w:rFonts w:ascii="Century Gothic" w:hAnsi="Century Gothic" w:cs="Arial"/>
          <w:bCs/>
          <w:sz w:val="22"/>
          <w:szCs w:val="22"/>
          <w:lang w:val="nl-BE"/>
        </w:rPr>
        <w:t xml:space="preserve">       ………………………………………………………………………………………………</w:t>
      </w:r>
    </w:p>
    <w:p w:rsidR="00A946E7" w:rsidRPr="002605BF" w:rsidRDefault="00A946E7" w:rsidP="00A946E7">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Wat is de doelgroep van Studio 100? ……………………………………………………</w:t>
      </w:r>
    </w:p>
    <w:p w:rsidR="00A946E7" w:rsidRPr="002605BF" w:rsidRDefault="00A946E7" w:rsidP="00A946E7">
      <w:pPr>
        <w:tabs>
          <w:tab w:val="left" w:pos="9510"/>
          <w:tab w:val="left" w:pos="9530"/>
        </w:tabs>
        <w:ind w:left="360"/>
        <w:rPr>
          <w:rFonts w:ascii="Century Gothic" w:hAnsi="Century Gothic" w:cs="Arial"/>
          <w:bCs/>
          <w:sz w:val="22"/>
          <w:szCs w:val="22"/>
          <w:lang w:val="nl-BE"/>
        </w:rPr>
      </w:pPr>
      <w:r w:rsidRPr="002605BF">
        <w:rPr>
          <w:rFonts w:ascii="Century Gothic" w:hAnsi="Century Gothic" w:cs="Arial"/>
          <w:bCs/>
          <w:sz w:val="22"/>
          <w:szCs w:val="22"/>
          <w:lang w:val="nl-BE"/>
        </w:rPr>
        <w:t xml:space="preserve">      ………………………………………………………………………………………………..</w:t>
      </w:r>
    </w:p>
    <w:p w:rsidR="00A946E7" w:rsidRPr="002605BF" w:rsidRDefault="00A946E7" w:rsidP="00A946E7">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Waarom is dit een zeer aantrekkelijke doelgroep? …………………………………….</w:t>
      </w:r>
    </w:p>
    <w:p w:rsidR="00A946E7" w:rsidRPr="002605BF" w:rsidRDefault="00A946E7" w:rsidP="00A946E7">
      <w:pPr>
        <w:tabs>
          <w:tab w:val="left" w:pos="9510"/>
          <w:tab w:val="left" w:pos="9530"/>
        </w:tabs>
        <w:ind w:left="720"/>
        <w:rPr>
          <w:rFonts w:ascii="Century Gothic" w:hAnsi="Century Gothic" w:cs="Arial"/>
          <w:bCs/>
          <w:sz w:val="22"/>
          <w:szCs w:val="22"/>
          <w:lang w:val="nl-BE"/>
        </w:rPr>
      </w:pPr>
      <w:r w:rsidRPr="002605BF">
        <w:rPr>
          <w:rFonts w:ascii="Century Gothic" w:hAnsi="Century Gothic" w:cs="Arial"/>
          <w:bCs/>
          <w:sz w:val="22"/>
          <w:szCs w:val="22"/>
          <w:lang w:val="nl-BE"/>
        </w:rPr>
        <w:t>………………………………………………………………………………………………..</w:t>
      </w:r>
    </w:p>
    <w:p w:rsidR="00A946E7" w:rsidRPr="002605BF" w:rsidRDefault="00A946E7" w:rsidP="00A946E7">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Waarop wordt er gelet bij het lanceren van een nieuw Studio 100- figuurtje? ……………………………………………………………………………………………….</w:t>
      </w:r>
    </w:p>
    <w:p w:rsidR="00A946E7" w:rsidRPr="002605BF" w:rsidRDefault="00A946E7" w:rsidP="00A946E7">
      <w:pPr>
        <w:numPr>
          <w:ilvl w:val="0"/>
          <w:numId w:val="1"/>
        </w:num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Wat zijn belangrijke kenmerken van kleuterpopmuziek? </w:t>
      </w:r>
    </w:p>
    <w:p w:rsidR="00A946E7" w:rsidRPr="002605BF" w:rsidRDefault="00A946E7" w:rsidP="00A946E7">
      <w:pPr>
        <w:tabs>
          <w:tab w:val="left" w:pos="9510"/>
          <w:tab w:val="left" w:pos="9530"/>
        </w:tabs>
        <w:ind w:left="720"/>
        <w:rPr>
          <w:rFonts w:ascii="Century Gothic" w:hAnsi="Century Gothic" w:cs="Arial"/>
          <w:bCs/>
          <w:sz w:val="22"/>
          <w:szCs w:val="22"/>
          <w:lang w:val="nl-BE"/>
        </w:rPr>
      </w:pPr>
      <w:r w:rsidRPr="002605BF">
        <w:rPr>
          <w:rFonts w:ascii="Century Gothic" w:hAnsi="Century Gothic" w:cs="Arial"/>
          <w:bCs/>
          <w:sz w:val="22"/>
          <w:szCs w:val="22"/>
          <w:lang w:val="nl-BE"/>
        </w:rPr>
        <w:t>……………………………………………………………………………………………….</w:t>
      </w:r>
    </w:p>
    <w:p w:rsidR="00A946E7" w:rsidRPr="002605BF" w:rsidRDefault="00A946E7" w:rsidP="00A946E7">
      <w:pPr>
        <w:tabs>
          <w:tab w:val="left" w:pos="9510"/>
          <w:tab w:val="left" w:pos="9530"/>
        </w:tabs>
        <w:ind w:left="720"/>
        <w:rPr>
          <w:rFonts w:ascii="Century Gothic" w:hAnsi="Century Gothic" w:cs="Arial"/>
          <w:bCs/>
          <w:sz w:val="22"/>
          <w:szCs w:val="22"/>
          <w:lang w:val="nl-BE"/>
        </w:rPr>
      </w:pPr>
      <w:r w:rsidRPr="002605BF">
        <w:rPr>
          <w:rFonts w:ascii="Century Gothic" w:hAnsi="Century Gothic" w:cs="Arial"/>
          <w:bCs/>
          <w:sz w:val="22"/>
          <w:szCs w:val="22"/>
          <w:lang w:val="nl-BE"/>
        </w:rPr>
        <w:t>………………………………………………………………………………………………..</w:t>
      </w:r>
    </w:p>
    <w:p w:rsidR="00A946E7" w:rsidRPr="002605BF" w:rsidRDefault="00A946E7" w:rsidP="00A946E7">
      <w:pPr>
        <w:tabs>
          <w:tab w:val="left" w:pos="9510"/>
          <w:tab w:val="left" w:pos="9530"/>
        </w:tabs>
        <w:ind w:left="720"/>
        <w:rPr>
          <w:rFonts w:ascii="Century Gothic" w:hAnsi="Century Gothic" w:cs="Arial"/>
          <w:bCs/>
          <w:sz w:val="22"/>
          <w:szCs w:val="22"/>
          <w:lang w:val="nl-BE"/>
        </w:rPr>
      </w:pPr>
      <w:r w:rsidRPr="002605BF">
        <w:rPr>
          <w:rFonts w:ascii="Century Gothic" w:hAnsi="Century Gothic" w:cs="Arial"/>
          <w:bCs/>
          <w:sz w:val="22"/>
          <w:szCs w:val="22"/>
          <w:lang w:val="nl-BE"/>
        </w:rPr>
        <w:t>………………………………………………………………………………………………..</w:t>
      </w:r>
    </w:p>
    <w:p w:rsidR="00A946E7" w:rsidRPr="002605BF" w:rsidRDefault="00A946E7" w:rsidP="00A946E7">
      <w:pPr>
        <w:tabs>
          <w:tab w:val="left" w:pos="9510"/>
          <w:tab w:val="left" w:pos="9530"/>
        </w:tabs>
        <w:ind w:left="360"/>
        <w:rPr>
          <w:rFonts w:ascii="Century Gothic" w:hAnsi="Century Gothic" w:cs="Arial"/>
          <w:bCs/>
          <w:i/>
          <w:lang w:val="nl-BE"/>
        </w:rPr>
      </w:pPr>
    </w:p>
    <w:p w:rsidR="00A946E7" w:rsidRPr="002605BF" w:rsidRDefault="00A946E7" w:rsidP="00A946E7">
      <w:pPr>
        <w:tabs>
          <w:tab w:val="left" w:pos="9510"/>
          <w:tab w:val="left" w:pos="9530"/>
        </w:tabs>
        <w:rPr>
          <w:rFonts w:ascii="Century Gothic" w:hAnsi="Century Gothic" w:cs="Arial"/>
          <w:bCs/>
          <w:i/>
          <w:lang w:val="nl-BE"/>
        </w:rPr>
      </w:pP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xml:space="preserve">Maak een overzicht van alle producten van Studio 100 en zoek telkens een leuke prent. Kleef de prenten op een apart blad met telkens de naam van de groep, pretpark of programma er netjes bijgeschreven. </w:t>
      </w:r>
    </w:p>
    <w:p w:rsidR="00A946E7" w:rsidRPr="002605BF" w:rsidRDefault="00A946E7" w:rsidP="00A946E7">
      <w:pPr>
        <w:rPr>
          <w:rFonts w:ascii="Century Gothic" w:hAnsi="Century Gothic"/>
          <w:lang w:val="nl-BE"/>
        </w:rPr>
      </w:pPr>
    </w:p>
    <w:tbl>
      <w:tblPr>
        <w:tblStyle w:val="Tabelraster"/>
        <w:tblW w:w="0" w:type="auto"/>
        <w:tblLook w:val="01E0" w:firstRow="1" w:lastRow="1" w:firstColumn="1" w:lastColumn="1" w:noHBand="0" w:noVBand="0"/>
      </w:tblPr>
      <w:tblGrid>
        <w:gridCol w:w="3020"/>
        <w:gridCol w:w="3014"/>
        <w:gridCol w:w="3028"/>
      </w:tblGrid>
      <w:tr w:rsidR="00A946E7" w:rsidRPr="002605BF" w:rsidTr="00F00CF0">
        <w:tc>
          <w:tcPr>
            <w:tcW w:w="3070" w:type="dxa"/>
          </w:tcPr>
          <w:p w:rsidR="00A946E7" w:rsidRPr="002605BF" w:rsidRDefault="00A946E7" w:rsidP="00F00CF0">
            <w:pPr>
              <w:rPr>
                <w:rFonts w:ascii="Century Gothic" w:hAnsi="Century Gothic"/>
              </w:rPr>
            </w:pPr>
            <w:proofErr w:type="spellStart"/>
            <w:r w:rsidRPr="002605BF">
              <w:rPr>
                <w:rFonts w:ascii="Century Gothic" w:hAnsi="Century Gothic"/>
              </w:rPr>
              <w:t>Tv-programma’s</w:t>
            </w:r>
            <w:proofErr w:type="spellEnd"/>
            <w:r w:rsidRPr="002605BF">
              <w:rPr>
                <w:rFonts w:ascii="Century Gothic" w:hAnsi="Century Gothic"/>
              </w:rPr>
              <w:t xml:space="preserve"> </w:t>
            </w:r>
          </w:p>
        </w:tc>
        <w:tc>
          <w:tcPr>
            <w:tcW w:w="3071" w:type="dxa"/>
          </w:tcPr>
          <w:p w:rsidR="00A946E7" w:rsidRPr="002605BF" w:rsidRDefault="00A946E7" w:rsidP="00F00CF0">
            <w:pPr>
              <w:rPr>
                <w:rFonts w:ascii="Century Gothic" w:hAnsi="Century Gothic"/>
              </w:rPr>
            </w:pPr>
            <w:proofErr w:type="spellStart"/>
            <w:r w:rsidRPr="002605BF">
              <w:rPr>
                <w:rFonts w:ascii="Century Gothic" w:hAnsi="Century Gothic"/>
              </w:rPr>
              <w:t>Pretparken</w:t>
            </w:r>
            <w:proofErr w:type="spellEnd"/>
            <w:r w:rsidRPr="002605BF">
              <w:rPr>
                <w:rFonts w:ascii="Century Gothic" w:hAnsi="Century Gothic"/>
              </w:rPr>
              <w:t xml:space="preserve"> </w:t>
            </w:r>
          </w:p>
        </w:tc>
        <w:tc>
          <w:tcPr>
            <w:tcW w:w="3071" w:type="dxa"/>
          </w:tcPr>
          <w:p w:rsidR="00A946E7" w:rsidRPr="002605BF" w:rsidRDefault="00A946E7" w:rsidP="00F00CF0">
            <w:pPr>
              <w:rPr>
                <w:rFonts w:ascii="Century Gothic" w:hAnsi="Century Gothic"/>
              </w:rPr>
            </w:pPr>
            <w:proofErr w:type="spellStart"/>
            <w:r w:rsidRPr="002605BF">
              <w:rPr>
                <w:rFonts w:ascii="Century Gothic" w:hAnsi="Century Gothic"/>
              </w:rPr>
              <w:t>Muziekgroepen</w:t>
            </w:r>
            <w:proofErr w:type="spellEnd"/>
          </w:p>
          <w:p w:rsidR="00A946E7" w:rsidRPr="002605BF" w:rsidRDefault="00A946E7" w:rsidP="00F00CF0">
            <w:pPr>
              <w:rPr>
                <w:rFonts w:ascii="Century Gothic" w:hAnsi="Century Gothic"/>
              </w:rPr>
            </w:pPr>
          </w:p>
        </w:tc>
      </w:tr>
      <w:tr w:rsidR="00A946E7" w:rsidRPr="002605BF" w:rsidTr="00F00CF0">
        <w:tc>
          <w:tcPr>
            <w:tcW w:w="3070" w:type="dxa"/>
          </w:tcPr>
          <w:p w:rsidR="00A946E7" w:rsidRPr="002605BF" w:rsidRDefault="00A946E7" w:rsidP="00F00CF0">
            <w:pPr>
              <w:rPr>
                <w:rFonts w:ascii="Century Gothic" w:hAnsi="Century Gothic"/>
              </w:rPr>
            </w:pPr>
          </w:p>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r>
      <w:tr w:rsidR="00A946E7" w:rsidRPr="002605BF" w:rsidTr="00F00CF0">
        <w:tc>
          <w:tcPr>
            <w:tcW w:w="3070" w:type="dxa"/>
          </w:tcPr>
          <w:p w:rsidR="00A946E7" w:rsidRPr="002605BF" w:rsidRDefault="00A946E7" w:rsidP="00F00CF0">
            <w:pPr>
              <w:rPr>
                <w:rFonts w:ascii="Century Gothic" w:hAnsi="Century Gothic"/>
              </w:rPr>
            </w:pPr>
          </w:p>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r>
      <w:tr w:rsidR="00A946E7" w:rsidRPr="002605BF" w:rsidTr="00F00CF0">
        <w:tc>
          <w:tcPr>
            <w:tcW w:w="3070" w:type="dxa"/>
          </w:tcPr>
          <w:p w:rsidR="00A946E7" w:rsidRPr="002605BF" w:rsidRDefault="00A946E7" w:rsidP="00F00CF0">
            <w:pPr>
              <w:rPr>
                <w:rFonts w:ascii="Century Gothic" w:hAnsi="Century Gothic"/>
              </w:rPr>
            </w:pPr>
          </w:p>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r>
      <w:tr w:rsidR="00A946E7" w:rsidRPr="002605BF" w:rsidTr="00F00CF0">
        <w:tc>
          <w:tcPr>
            <w:tcW w:w="3070" w:type="dxa"/>
          </w:tcPr>
          <w:p w:rsidR="00A946E7" w:rsidRPr="002605BF" w:rsidRDefault="00A946E7" w:rsidP="00F00CF0">
            <w:pPr>
              <w:rPr>
                <w:rFonts w:ascii="Century Gothic" w:hAnsi="Century Gothic"/>
              </w:rPr>
            </w:pPr>
          </w:p>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r>
      <w:tr w:rsidR="00A946E7" w:rsidRPr="002605BF" w:rsidTr="00F00CF0">
        <w:tc>
          <w:tcPr>
            <w:tcW w:w="3070" w:type="dxa"/>
          </w:tcPr>
          <w:p w:rsidR="00A946E7" w:rsidRPr="002605BF" w:rsidRDefault="00A946E7" w:rsidP="00F00CF0">
            <w:pPr>
              <w:rPr>
                <w:rFonts w:ascii="Century Gothic" w:hAnsi="Century Gothic"/>
              </w:rPr>
            </w:pPr>
          </w:p>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r>
      <w:tr w:rsidR="00A946E7" w:rsidRPr="002605BF" w:rsidTr="00F00CF0">
        <w:tc>
          <w:tcPr>
            <w:tcW w:w="3070" w:type="dxa"/>
          </w:tcPr>
          <w:p w:rsidR="00A946E7" w:rsidRPr="002605BF" w:rsidRDefault="00A946E7" w:rsidP="00F00CF0">
            <w:pPr>
              <w:rPr>
                <w:rFonts w:ascii="Century Gothic" w:hAnsi="Century Gothic"/>
              </w:rPr>
            </w:pPr>
          </w:p>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c>
          <w:tcPr>
            <w:tcW w:w="3071" w:type="dxa"/>
          </w:tcPr>
          <w:p w:rsidR="00A946E7" w:rsidRPr="002605BF" w:rsidRDefault="00A946E7" w:rsidP="00F00CF0">
            <w:pPr>
              <w:rPr>
                <w:rFonts w:ascii="Century Gothic" w:hAnsi="Century Gothic"/>
              </w:rPr>
            </w:pPr>
          </w:p>
        </w:tc>
      </w:tr>
    </w:tbl>
    <w:p w:rsidR="00A946E7" w:rsidRPr="002605BF" w:rsidRDefault="00A946E7" w:rsidP="00A946E7">
      <w:pPr>
        <w:pStyle w:val="Normaalweb"/>
        <w:rPr>
          <w:rFonts w:ascii="Century Gothic" w:hAnsi="Century Gothic"/>
        </w:rPr>
      </w:pPr>
    </w:p>
    <w:p w:rsidR="00A946E7" w:rsidRPr="002605BF" w:rsidRDefault="00A946E7" w:rsidP="00A946E7">
      <w:pPr>
        <w:pStyle w:val="Normaalweb"/>
        <w:rPr>
          <w:rFonts w:ascii="Century Gothic" w:hAnsi="Century Gothic" w:cs="Arial"/>
          <w:sz w:val="22"/>
          <w:szCs w:val="22"/>
        </w:rPr>
      </w:pPr>
      <w:r w:rsidRPr="002605BF">
        <w:rPr>
          <w:rFonts w:ascii="Century Gothic" w:hAnsi="Century Gothic" w:cs="Arial"/>
          <w:sz w:val="22"/>
          <w:szCs w:val="22"/>
        </w:rPr>
        <w:t xml:space="preserve">In 2007 begint Studio 100 ook met de verovering van het buitenland. Zo krijgen Duitstalige landen </w:t>
      </w:r>
      <w:hyperlink r:id="rId7" w:tooltip="Wir 3" w:history="1">
        <w:proofErr w:type="spellStart"/>
        <w:r w:rsidRPr="002605BF">
          <w:rPr>
            <w:rStyle w:val="Hyperlink"/>
            <w:rFonts w:ascii="Century Gothic" w:hAnsi="Century Gothic" w:cs="Arial"/>
            <w:sz w:val="22"/>
            <w:szCs w:val="22"/>
          </w:rPr>
          <w:t>Wir</w:t>
        </w:r>
        <w:proofErr w:type="spellEnd"/>
        <w:r w:rsidRPr="002605BF">
          <w:rPr>
            <w:rStyle w:val="Hyperlink"/>
            <w:rFonts w:ascii="Century Gothic" w:hAnsi="Century Gothic" w:cs="Arial"/>
            <w:sz w:val="22"/>
            <w:szCs w:val="22"/>
          </w:rPr>
          <w:t xml:space="preserve"> 3</w:t>
        </w:r>
      </w:hyperlink>
      <w:r w:rsidRPr="002605BF">
        <w:rPr>
          <w:rFonts w:ascii="Century Gothic" w:hAnsi="Century Gothic" w:cs="Arial"/>
          <w:sz w:val="22"/>
          <w:szCs w:val="22"/>
        </w:rPr>
        <w:t xml:space="preserve"> - het equivalent van K3, Wallonië krijgt </w:t>
      </w:r>
      <w:hyperlink r:id="rId8" w:tooltip="Fred &amp; Samson" w:history="1">
        <w:r w:rsidRPr="002605BF">
          <w:rPr>
            <w:rStyle w:val="Hyperlink"/>
            <w:rFonts w:ascii="Century Gothic" w:hAnsi="Century Gothic" w:cs="Arial"/>
            <w:sz w:val="22"/>
            <w:szCs w:val="22"/>
          </w:rPr>
          <w:t>Fred &amp; Samson</w:t>
        </w:r>
      </w:hyperlink>
      <w:r w:rsidRPr="002605BF">
        <w:rPr>
          <w:rFonts w:ascii="Century Gothic" w:hAnsi="Century Gothic" w:cs="Arial"/>
          <w:sz w:val="22"/>
          <w:szCs w:val="22"/>
        </w:rPr>
        <w:t xml:space="preserve"> en Le </w:t>
      </w:r>
      <w:proofErr w:type="spellStart"/>
      <w:r w:rsidRPr="002605BF">
        <w:rPr>
          <w:rFonts w:ascii="Century Gothic" w:hAnsi="Century Gothic" w:cs="Arial"/>
          <w:sz w:val="22"/>
          <w:szCs w:val="22"/>
        </w:rPr>
        <w:t>Lutin</w:t>
      </w:r>
      <w:proofErr w:type="spellEnd"/>
      <w:r w:rsidRPr="002605BF">
        <w:rPr>
          <w:rFonts w:ascii="Century Gothic" w:hAnsi="Century Gothic" w:cs="Arial"/>
          <w:sz w:val="22"/>
          <w:szCs w:val="22"/>
        </w:rPr>
        <w:t xml:space="preserve"> Plop en ook </w:t>
      </w:r>
      <w:hyperlink r:id="rId9" w:tooltip="Bumba" w:history="1">
        <w:proofErr w:type="spellStart"/>
        <w:r w:rsidRPr="002605BF">
          <w:rPr>
            <w:rStyle w:val="Hyperlink"/>
            <w:rFonts w:ascii="Century Gothic" w:hAnsi="Century Gothic" w:cs="Arial"/>
            <w:sz w:val="22"/>
            <w:szCs w:val="22"/>
          </w:rPr>
          <w:t>Bumba</w:t>
        </w:r>
        <w:proofErr w:type="spellEnd"/>
      </w:hyperlink>
      <w:r w:rsidRPr="002605BF">
        <w:rPr>
          <w:rFonts w:ascii="Century Gothic" w:hAnsi="Century Gothic" w:cs="Arial"/>
          <w:sz w:val="22"/>
          <w:szCs w:val="22"/>
        </w:rPr>
        <w:t xml:space="preserve"> verovert de wereld. Het clowntje is te bekijken in landen zoals </w:t>
      </w:r>
      <w:hyperlink r:id="rId10" w:tooltip="Canada" w:history="1">
        <w:r w:rsidRPr="002605BF">
          <w:rPr>
            <w:rStyle w:val="Hyperlink"/>
            <w:rFonts w:ascii="Century Gothic" w:hAnsi="Century Gothic" w:cs="Arial"/>
            <w:sz w:val="22"/>
            <w:szCs w:val="22"/>
          </w:rPr>
          <w:t>Canada</w:t>
        </w:r>
      </w:hyperlink>
      <w:r w:rsidRPr="002605BF">
        <w:rPr>
          <w:rFonts w:ascii="Century Gothic" w:hAnsi="Century Gothic" w:cs="Arial"/>
          <w:sz w:val="22"/>
          <w:szCs w:val="22"/>
        </w:rPr>
        <w:t xml:space="preserve"> of </w:t>
      </w:r>
      <w:hyperlink r:id="rId11" w:history="1">
        <w:r w:rsidRPr="002605BF">
          <w:rPr>
            <w:rStyle w:val="Hyperlink"/>
            <w:rFonts w:ascii="Century Gothic" w:hAnsi="Century Gothic" w:cs="Arial"/>
            <w:sz w:val="22"/>
            <w:szCs w:val="22"/>
          </w:rPr>
          <w:t>Israël</w:t>
        </w:r>
      </w:hyperlink>
      <w:r w:rsidRPr="002605BF">
        <w:rPr>
          <w:rFonts w:ascii="Century Gothic" w:hAnsi="Century Gothic" w:cs="Arial"/>
          <w:sz w:val="22"/>
          <w:szCs w:val="22"/>
        </w:rPr>
        <w:t>.</w:t>
      </w:r>
    </w:p>
    <w:p w:rsidR="00A946E7" w:rsidRPr="002605BF" w:rsidRDefault="00A946E7" w:rsidP="00A946E7">
      <w:pPr>
        <w:rPr>
          <w:rFonts w:ascii="Century Gothic" w:hAnsi="Century Gothic"/>
          <w:i/>
          <w:lang w:val="nl-BE"/>
        </w:rPr>
      </w:pPr>
    </w:p>
    <w:p w:rsidR="00A946E7" w:rsidRPr="002605BF" w:rsidRDefault="00A946E7" w:rsidP="00A946E7">
      <w:pPr>
        <w:tabs>
          <w:tab w:val="left" w:pos="9510"/>
          <w:tab w:val="left" w:pos="9530"/>
        </w:tabs>
        <w:rPr>
          <w:rFonts w:ascii="Century Gothic" w:hAnsi="Century Gothic" w:cs="Arial"/>
          <w:bCs/>
          <w:sz w:val="22"/>
          <w:szCs w:val="22"/>
          <w:lang w:val="nl-BE"/>
        </w:rPr>
      </w:pPr>
      <w:r w:rsidRPr="002605BF">
        <w:rPr>
          <w:rFonts w:ascii="Century Gothic" w:hAnsi="Century Gothic" w:cs="Arial"/>
          <w:bCs/>
          <w:sz w:val="22"/>
          <w:szCs w:val="22"/>
          <w:lang w:val="nl-BE"/>
        </w:rPr>
        <w:t xml:space="preserve">Lees ook onderstaand artikel en los de vraagjes op. </w:t>
      </w:r>
    </w:p>
    <w:p w:rsidR="00A946E7" w:rsidRPr="002605BF" w:rsidRDefault="00A946E7" w:rsidP="00A946E7">
      <w:pPr>
        <w:rPr>
          <w:rFonts w:ascii="Century Gothic" w:hAnsi="Century Gothic"/>
          <w:i/>
          <w:lang w:val="nl-BE"/>
        </w:rPr>
      </w:pPr>
    </w:p>
    <w:p w:rsidR="00A946E7" w:rsidRPr="002605BF" w:rsidRDefault="00A946E7" w:rsidP="00A946E7">
      <w:pPr>
        <w:rPr>
          <w:rFonts w:ascii="Century Gothic" w:hAnsi="Century Gothic"/>
          <w:i/>
          <w:lang w:val="nl-BE"/>
        </w:rPr>
      </w:pPr>
      <w:r>
        <w:rPr>
          <w:rFonts w:ascii="Century Gothic" w:hAnsi="Century Gothic"/>
          <w:noProof/>
          <w:lang w:val="nl-NL" w:eastAsia="nl-NL"/>
        </w:rPr>
        <w:drawing>
          <wp:anchor distT="0" distB="0" distL="114300" distR="114300" simplePos="0" relativeHeight="251662336" behindDoc="1" locked="0" layoutInCell="1" allowOverlap="1" wp14:anchorId="5BF3F22A" wp14:editId="389E2ABF">
            <wp:simplePos x="0" y="0"/>
            <wp:positionH relativeFrom="column">
              <wp:posOffset>-391160</wp:posOffset>
            </wp:positionH>
            <wp:positionV relativeFrom="paragraph">
              <wp:posOffset>138430</wp:posOffset>
            </wp:positionV>
            <wp:extent cx="1714500" cy="857250"/>
            <wp:effectExtent l="19050" t="0" r="0" b="0"/>
            <wp:wrapTight wrapText="bothSides">
              <wp:wrapPolygon edited="0">
                <wp:start x="-240" y="0"/>
                <wp:lineTo x="-240" y="21120"/>
                <wp:lineTo x="21600" y="21120"/>
                <wp:lineTo x="21600" y="0"/>
                <wp:lineTo x="-240" y="0"/>
              </wp:wrapPolygon>
            </wp:wrapTight>
            <wp:docPr id="6" name="Afbeelding 6" descr="studi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io 100"/>
                    <pic:cNvPicPr>
                      <a:picLocks noChangeAspect="1" noChangeArrowheads="1"/>
                    </pic:cNvPicPr>
                  </pic:nvPicPr>
                  <pic:blipFill>
                    <a:blip r:embed="rId12" cstate="print"/>
                    <a:srcRect/>
                    <a:stretch>
                      <a:fillRect/>
                    </a:stretch>
                  </pic:blipFill>
                  <pic:spPr bwMode="auto">
                    <a:xfrm>
                      <a:off x="0" y="0"/>
                      <a:ext cx="1714500" cy="857250"/>
                    </a:xfrm>
                    <a:prstGeom prst="rect">
                      <a:avLst/>
                    </a:prstGeom>
                    <a:noFill/>
                    <a:ln w="9525">
                      <a:noFill/>
                      <a:miter lim="800000"/>
                      <a:headEnd/>
                      <a:tailEnd/>
                    </a:ln>
                  </pic:spPr>
                </pic:pic>
              </a:graphicData>
            </a:graphic>
          </wp:anchor>
        </w:drawing>
      </w:r>
    </w:p>
    <w:p w:rsidR="00A946E7" w:rsidRPr="002605BF" w:rsidRDefault="00A946E7" w:rsidP="00A946E7">
      <w:pPr>
        <w:ind w:left="540"/>
        <w:rPr>
          <w:rFonts w:ascii="Century Gothic" w:hAnsi="Century Gothic" w:cs="Arial"/>
          <w:i/>
          <w:lang w:val="nl-BE"/>
        </w:rPr>
      </w:pPr>
      <w:r w:rsidRPr="002605BF">
        <w:rPr>
          <w:rFonts w:ascii="Century Gothic" w:hAnsi="Century Gothic" w:cs="Arial"/>
          <w:i/>
          <w:lang w:val="nl-BE"/>
        </w:rPr>
        <w:t xml:space="preserve">25/5/2006  Studio 100, het productiehuis achter Samson &amp; Gert, Piet Piraat, Kabouter Plop, </w:t>
      </w:r>
      <w:proofErr w:type="spellStart"/>
      <w:r w:rsidRPr="002605BF">
        <w:rPr>
          <w:rFonts w:ascii="Century Gothic" w:hAnsi="Century Gothic" w:cs="Arial"/>
          <w:i/>
          <w:lang w:val="nl-BE"/>
        </w:rPr>
        <w:t>Bumba</w:t>
      </w:r>
      <w:proofErr w:type="spellEnd"/>
      <w:r w:rsidRPr="002605BF">
        <w:rPr>
          <w:rFonts w:ascii="Century Gothic" w:hAnsi="Century Gothic" w:cs="Arial"/>
          <w:i/>
          <w:lang w:val="nl-BE"/>
        </w:rPr>
        <w:t xml:space="preserve">, Spring en K3, heeft een volgende – belangrijke - stap gezet in de vernieuwing van haar website. Sinds kort staat het hele muziekaanbod online. Voortaan kunnen Studio 100-fans hun favoriete liedjes dus ook downloaden. </w:t>
      </w:r>
      <w:r w:rsidRPr="002605BF">
        <w:rPr>
          <w:rFonts w:ascii="Century Gothic" w:hAnsi="Century Gothic" w:cs="Arial"/>
          <w:i/>
          <w:lang w:val="nl-BE"/>
        </w:rPr>
        <w:br/>
        <w:t xml:space="preserve"> </w:t>
      </w:r>
      <w:r w:rsidRPr="002605BF">
        <w:rPr>
          <w:rFonts w:ascii="Century Gothic" w:hAnsi="Century Gothic" w:cs="Arial"/>
          <w:i/>
          <w:lang w:val="nl-BE"/>
        </w:rPr>
        <w:br/>
      </w:r>
      <w:r w:rsidRPr="002605BF">
        <w:rPr>
          <w:rFonts w:ascii="Century Gothic" w:hAnsi="Century Gothic" w:cs="Arial"/>
          <w:i/>
          <w:lang w:val="nl-BE"/>
        </w:rPr>
        <w:lastRenderedPageBreak/>
        <w:t xml:space="preserve">Wat kost het? Bij elke downloadsessie betaal je een vaste, éénmalige kost van 0,50 €, ongeacht het aantal liedjes dat je download. Voor 1 tot en met 9 liedjes, betaal je 1,50 € per liedje. Vanaf 10 liedjes betaal je 1,20 € per liedje. </w:t>
      </w:r>
      <w:r w:rsidRPr="002605BF">
        <w:rPr>
          <w:rFonts w:ascii="Century Gothic" w:hAnsi="Century Gothic" w:cs="Arial"/>
          <w:i/>
          <w:lang w:val="nl-BE"/>
        </w:rPr>
        <w:br/>
      </w:r>
    </w:p>
    <w:p w:rsidR="00A946E7" w:rsidRPr="002605BF" w:rsidRDefault="00A946E7" w:rsidP="00A946E7">
      <w:pPr>
        <w:rPr>
          <w:rFonts w:ascii="Century Gothic" w:hAnsi="Century Gothic"/>
          <w:lang w:val="nl-BE"/>
        </w:rPr>
      </w:pP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xml:space="preserve">- Sinds kort kan je alle muziek van Studio 100 online downloaden. Wat vind jij hiervan? </w:t>
      </w: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w:t>
      </w: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En wat vind je van de kostprijs?  0 duur</w:t>
      </w:r>
      <w:r w:rsidRPr="002605BF">
        <w:rPr>
          <w:rFonts w:ascii="Century Gothic" w:hAnsi="Century Gothic" w:cs="Arial"/>
          <w:sz w:val="22"/>
          <w:szCs w:val="22"/>
          <w:lang w:val="nl-BE"/>
        </w:rPr>
        <w:tab/>
        <w:t>O redelijke prijs</w:t>
      </w:r>
      <w:r w:rsidRPr="002605BF">
        <w:rPr>
          <w:rFonts w:ascii="Century Gothic" w:hAnsi="Century Gothic" w:cs="Arial"/>
          <w:sz w:val="22"/>
          <w:szCs w:val="22"/>
          <w:lang w:val="nl-BE"/>
        </w:rPr>
        <w:tab/>
        <w:t>O goedkoop</w:t>
      </w: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Geef jij de voorkeur aan downloaden of kopen op cd? Waarom? ………………………………………………………………………………………………………….</w:t>
      </w: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xml:space="preserve">- Wat vind jij eigenlijk van de muziek van Studio 100? </w:t>
      </w: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w:t>
      </w:r>
    </w:p>
    <w:p w:rsidR="00A946E7" w:rsidRPr="002605BF" w:rsidRDefault="00A946E7" w:rsidP="00A946E7">
      <w:pPr>
        <w:rPr>
          <w:rFonts w:ascii="Century Gothic" w:hAnsi="Century Gothic" w:cs="Arial"/>
          <w:sz w:val="22"/>
          <w:szCs w:val="22"/>
          <w:lang w:val="nl-BE"/>
        </w:rPr>
      </w:pPr>
      <w:r>
        <w:rPr>
          <w:rFonts w:ascii="Century Gothic" w:hAnsi="Century Gothic"/>
          <w:noProof/>
          <w:lang w:val="nl-NL" w:eastAsia="nl-NL"/>
        </w:rPr>
        <w:drawing>
          <wp:anchor distT="0" distB="0" distL="114300" distR="114300" simplePos="0" relativeHeight="251660288" behindDoc="1" locked="0" layoutInCell="1" allowOverlap="1" wp14:anchorId="26DAB409" wp14:editId="2F397E29">
            <wp:simplePos x="0" y="0"/>
            <wp:positionH relativeFrom="column">
              <wp:posOffset>-276860</wp:posOffset>
            </wp:positionH>
            <wp:positionV relativeFrom="paragraph">
              <wp:posOffset>-440055</wp:posOffset>
            </wp:positionV>
            <wp:extent cx="1915795" cy="1437005"/>
            <wp:effectExtent l="19050" t="0" r="8255" b="0"/>
            <wp:wrapTight wrapText="bothSides">
              <wp:wrapPolygon edited="0">
                <wp:start x="-215" y="0"/>
                <wp:lineTo x="-215" y="21190"/>
                <wp:lineTo x="21693" y="21190"/>
                <wp:lineTo x="21693" y="0"/>
                <wp:lineTo x="-215" y="0"/>
              </wp:wrapPolygon>
            </wp:wrapTight>
            <wp:docPr id="4" name="Afbeelding 4" descr="radiobemb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diobembem"/>
                    <pic:cNvPicPr>
                      <a:picLocks noChangeAspect="1" noChangeArrowheads="1"/>
                    </pic:cNvPicPr>
                  </pic:nvPicPr>
                  <pic:blipFill>
                    <a:blip r:embed="rId13" cstate="print"/>
                    <a:srcRect/>
                    <a:stretch>
                      <a:fillRect/>
                    </a:stretch>
                  </pic:blipFill>
                  <pic:spPr bwMode="auto">
                    <a:xfrm>
                      <a:off x="0" y="0"/>
                      <a:ext cx="1915795" cy="1437005"/>
                    </a:xfrm>
                    <a:prstGeom prst="rect">
                      <a:avLst/>
                    </a:prstGeom>
                    <a:noFill/>
                    <a:ln w="9525">
                      <a:noFill/>
                      <a:miter lim="800000"/>
                      <a:headEnd/>
                      <a:tailEnd/>
                    </a:ln>
                  </pic:spPr>
                </pic:pic>
              </a:graphicData>
            </a:graphic>
          </wp:anchor>
        </w:drawing>
      </w:r>
    </w:p>
    <w:p w:rsidR="00A946E7" w:rsidRPr="002605BF" w:rsidRDefault="00A946E7" w:rsidP="00A946E7">
      <w:pPr>
        <w:rPr>
          <w:rFonts w:ascii="Century Gothic" w:hAnsi="Century Gothic" w:cs="Arial"/>
          <w:sz w:val="22"/>
          <w:szCs w:val="22"/>
          <w:lang w:val="nl-BE"/>
        </w:rPr>
      </w:pP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En daar blijft het niet bij? Q-</w:t>
      </w:r>
      <w:proofErr w:type="spellStart"/>
      <w:r w:rsidRPr="002605BF">
        <w:rPr>
          <w:rFonts w:ascii="Century Gothic" w:hAnsi="Century Gothic" w:cs="Arial"/>
          <w:sz w:val="22"/>
          <w:szCs w:val="22"/>
          <w:lang w:val="nl-BE"/>
        </w:rPr>
        <w:t>music</w:t>
      </w:r>
      <w:proofErr w:type="spellEnd"/>
      <w:r w:rsidRPr="002605BF">
        <w:rPr>
          <w:rFonts w:ascii="Century Gothic" w:hAnsi="Century Gothic" w:cs="Arial"/>
          <w:sz w:val="22"/>
          <w:szCs w:val="22"/>
          <w:lang w:val="nl-BE"/>
        </w:rPr>
        <w:t xml:space="preserve"> en Studio 100 hebben ook een eigen kinderradio, namelijk Radio </w:t>
      </w:r>
      <w:proofErr w:type="spellStart"/>
      <w:r w:rsidRPr="002605BF">
        <w:rPr>
          <w:rFonts w:ascii="Century Gothic" w:hAnsi="Century Gothic" w:cs="Arial"/>
          <w:sz w:val="22"/>
          <w:szCs w:val="22"/>
          <w:lang w:val="nl-BE"/>
        </w:rPr>
        <w:t>BemBem</w:t>
      </w:r>
      <w:proofErr w:type="spellEnd"/>
      <w:r w:rsidRPr="002605BF">
        <w:rPr>
          <w:rFonts w:ascii="Century Gothic" w:hAnsi="Century Gothic" w:cs="Arial"/>
          <w:sz w:val="22"/>
          <w:szCs w:val="22"/>
          <w:lang w:val="nl-BE"/>
        </w:rPr>
        <w:t xml:space="preserve">. De radio is enkel te beluisteren via het internet. </w:t>
      </w:r>
    </w:p>
    <w:p w:rsidR="00A946E7" w:rsidRPr="002605BF" w:rsidRDefault="00A946E7" w:rsidP="00A946E7">
      <w:pPr>
        <w:rPr>
          <w:rFonts w:ascii="Century Gothic" w:hAnsi="Century Gothic" w:cs="Arial"/>
          <w:sz w:val="22"/>
          <w:szCs w:val="22"/>
          <w:lang w:val="nl-BE"/>
        </w:rPr>
      </w:pPr>
    </w:p>
    <w:p w:rsidR="00A946E7" w:rsidRPr="002605BF" w:rsidRDefault="00A946E7" w:rsidP="00A946E7">
      <w:pPr>
        <w:rPr>
          <w:rFonts w:ascii="Century Gothic" w:hAnsi="Century Gothic" w:cs="Arial"/>
          <w:sz w:val="22"/>
          <w:szCs w:val="22"/>
          <w:lang w:val="nl-BE"/>
        </w:rPr>
      </w:pP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xml:space="preserve">- Vind je dit goed of slecht? Bespreek enkele voor- en nadelen. </w:t>
      </w:r>
    </w:p>
    <w:tbl>
      <w:tblPr>
        <w:tblStyle w:val="Tabelraster"/>
        <w:tblW w:w="0" w:type="auto"/>
        <w:tblLook w:val="01E0" w:firstRow="1" w:lastRow="1" w:firstColumn="1" w:lastColumn="1" w:noHBand="0" w:noVBand="0"/>
      </w:tblPr>
      <w:tblGrid>
        <w:gridCol w:w="5547"/>
        <w:gridCol w:w="3515"/>
      </w:tblGrid>
      <w:tr w:rsidR="00A946E7" w:rsidRPr="002605BF" w:rsidTr="00F00CF0">
        <w:tc>
          <w:tcPr>
            <w:tcW w:w="4606" w:type="dxa"/>
            <w:shd w:val="clear" w:color="auto" w:fill="B3B3B3"/>
          </w:tcPr>
          <w:p w:rsidR="00A946E7" w:rsidRPr="002605BF" w:rsidRDefault="00A946E7" w:rsidP="00F00CF0">
            <w:pPr>
              <w:pStyle w:val="Kop1"/>
              <w:outlineLvl w:val="0"/>
              <w:rPr>
                <w:rFonts w:ascii="Century Gothic" w:hAnsi="Century Gothic" w:cs="Arial"/>
                <w:b w:val="0"/>
                <w:sz w:val="22"/>
                <w:szCs w:val="22"/>
                <w:u w:val="none"/>
              </w:rPr>
            </w:pPr>
            <w:r w:rsidRPr="002605BF">
              <w:rPr>
                <w:rFonts w:ascii="Century Gothic" w:hAnsi="Century Gothic" w:cs="Arial"/>
                <w:b w:val="0"/>
                <w:sz w:val="22"/>
                <w:szCs w:val="22"/>
                <w:u w:val="none"/>
              </w:rPr>
              <w:t>Voordelen van internetradio</w:t>
            </w:r>
          </w:p>
        </w:tc>
        <w:tc>
          <w:tcPr>
            <w:tcW w:w="4606" w:type="dxa"/>
            <w:shd w:val="clear" w:color="auto" w:fill="B3B3B3"/>
          </w:tcPr>
          <w:p w:rsidR="00A946E7" w:rsidRPr="002605BF" w:rsidRDefault="00A946E7" w:rsidP="00F00CF0">
            <w:pPr>
              <w:pStyle w:val="Kop1"/>
              <w:outlineLvl w:val="0"/>
              <w:rPr>
                <w:rFonts w:ascii="Century Gothic" w:hAnsi="Century Gothic" w:cs="Arial"/>
                <w:b w:val="0"/>
                <w:sz w:val="22"/>
                <w:szCs w:val="22"/>
                <w:u w:val="none"/>
              </w:rPr>
            </w:pPr>
            <w:r w:rsidRPr="002605BF">
              <w:rPr>
                <w:rFonts w:ascii="Century Gothic" w:hAnsi="Century Gothic" w:cs="Arial"/>
                <w:b w:val="0"/>
                <w:sz w:val="22"/>
                <w:szCs w:val="22"/>
                <w:u w:val="none"/>
              </w:rPr>
              <w:t>Nadelen van internetradio</w:t>
            </w:r>
          </w:p>
        </w:tc>
      </w:tr>
      <w:tr w:rsidR="00A946E7" w:rsidRPr="002605BF" w:rsidTr="00F00CF0">
        <w:tc>
          <w:tcPr>
            <w:tcW w:w="4606" w:type="dxa"/>
          </w:tcPr>
          <w:p w:rsidR="00A946E7" w:rsidRPr="002605BF" w:rsidRDefault="00A946E7" w:rsidP="00F00CF0">
            <w:pPr>
              <w:pStyle w:val="Kop1"/>
              <w:outlineLvl w:val="0"/>
              <w:rPr>
                <w:rFonts w:ascii="Century Gothic" w:hAnsi="Century Gothic" w:cs="Arial"/>
                <w:b w:val="0"/>
                <w:sz w:val="22"/>
                <w:szCs w:val="22"/>
                <w:u w:val="none"/>
              </w:rPr>
            </w:pPr>
          </w:p>
          <w:p w:rsidR="00A946E7" w:rsidRPr="002605BF" w:rsidRDefault="00A946E7" w:rsidP="00F00CF0">
            <w:pPr>
              <w:rPr>
                <w:rFonts w:ascii="Century Gothic" w:hAnsi="Century Gothic"/>
                <w:lang w:val="en-US"/>
              </w:rPr>
            </w:pPr>
            <w:r w:rsidRPr="002605BF">
              <w:rPr>
                <w:rFonts w:ascii="Century Gothic" w:hAnsi="Century Gothic"/>
                <w:lang w:val="en-US"/>
              </w:rPr>
              <w:t>…………………………………………………………</w:t>
            </w:r>
          </w:p>
        </w:tc>
        <w:tc>
          <w:tcPr>
            <w:tcW w:w="4606" w:type="dxa"/>
          </w:tcPr>
          <w:p w:rsidR="00A946E7" w:rsidRPr="002605BF" w:rsidRDefault="00A946E7" w:rsidP="00F00CF0">
            <w:pPr>
              <w:pStyle w:val="Kop1"/>
              <w:outlineLvl w:val="0"/>
              <w:rPr>
                <w:rFonts w:ascii="Century Gothic" w:hAnsi="Century Gothic" w:cs="Arial"/>
                <w:b w:val="0"/>
                <w:sz w:val="22"/>
                <w:szCs w:val="22"/>
                <w:u w:val="none"/>
              </w:rPr>
            </w:pPr>
          </w:p>
          <w:p w:rsidR="00A946E7" w:rsidRPr="002605BF" w:rsidRDefault="00A946E7" w:rsidP="00F00CF0">
            <w:pPr>
              <w:rPr>
                <w:rFonts w:ascii="Century Gothic" w:hAnsi="Century Gothic"/>
                <w:lang w:val="en-US"/>
              </w:rPr>
            </w:pPr>
            <w:r w:rsidRPr="002605BF">
              <w:rPr>
                <w:rFonts w:ascii="Century Gothic" w:hAnsi="Century Gothic"/>
                <w:lang w:val="en-US"/>
              </w:rPr>
              <w:t>………………………………………………………….</w:t>
            </w:r>
          </w:p>
        </w:tc>
      </w:tr>
      <w:tr w:rsidR="00A946E7" w:rsidRPr="002605BF" w:rsidTr="00F00CF0">
        <w:tc>
          <w:tcPr>
            <w:tcW w:w="4606" w:type="dxa"/>
          </w:tcPr>
          <w:p w:rsidR="00A946E7" w:rsidRPr="002605BF" w:rsidRDefault="00A946E7" w:rsidP="00F00CF0">
            <w:pPr>
              <w:pStyle w:val="Kop1"/>
              <w:outlineLvl w:val="0"/>
              <w:rPr>
                <w:rFonts w:ascii="Century Gothic" w:hAnsi="Century Gothic" w:cs="Arial"/>
                <w:b w:val="0"/>
                <w:sz w:val="22"/>
                <w:szCs w:val="22"/>
                <w:u w:val="none"/>
              </w:rPr>
            </w:pPr>
          </w:p>
          <w:p w:rsidR="00A946E7" w:rsidRPr="002605BF" w:rsidRDefault="00A946E7" w:rsidP="00F00CF0">
            <w:pPr>
              <w:pStyle w:val="Kop1"/>
              <w:outlineLvl w:val="0"/>
              <w:rPr>
                <w:rFonts w:ascii="Century Gothic" w:hAnsi="Century Gothic"/>
                <w:i/>
                <w:sz w:val="20"/>
                <w:u w:val="none"/>
              </w:rPr>
            </w:pPr>
            <w:r w:rsidRPr="002605BF">
              <w:rPr>
                <w:rFonts w:ascii="Century Gothic" w:hAnsi="Century Gothic"/>
                <w:u w:val="none"/>
              </w:rPr>
              <w:t>………………………………………………………………………………</w:t>
            </w:r>
          </w:p>
        </w:tc>
        <w:tc>
          <w:tcPr>
            <w:tcW w:w="4606" w:type="dxa"/>
          </w:tcPr>
          <w:p w:rsidR="00A946E7" w:rsidRPr="002605BF" w:rsidRDefault="00A946E7" w:rsidP="00F00CF0">
            <w:pPr>
              <w:pStyle w:val="Kop1"/>
              <w:outlineLvl w:val="0"/>
              <w:rPr>
                <w:rFonts w:ascii="Century Gothic" w:hAnsi="Century Gothic" w:cs="Arial"/>
                <w:b w:val="0"/>
                <w:sz w:val="22"/>
                <w:szCs w:val="22"/>
                <w:u w:val="none"/>
              </w:rPr>
            </w:pPr>
          </w:p>
          <w:p w:rsidR="00A946E7" w:rsidRPr="002605BF" w:rsidRDefault="00A946E7" w:rsidP="00F00CF0">
            <w:pPr>
              <w:rPr>
                <w:rFonts w:ascii="Century Gothic" w:hAnsi="Century Gothic"/>
                <w:lang w:val="en-US"/>
              </w:rPr>
            </w:pPr>
            <w:r w:rsidRPr="002605BF">
              <w:rPr>
                <w:rFonts w:ascii="Century Gothic" w:hAnsi="Century Gothic"/>
                <w:lang w:val="en-US"/>
              </w:rPr>
              <w:t>………………………………………………………….</w:t>
            </w:r>
          </w:p>
        </w:tc>
      </w:tr>
    </w:tbl>
    <w:p w:rsidR="00A946E7" w:rsidRPr="002605BF" w:rsidRDefault="00A946E7" w:rsidP="00A946E7">
      <w:pPr>
        <w:rPr>
          <w:rFonts w:ascii="Century Gothic" w:hAnsi="Century Gothic"/>
          <w:b/>
          <w:bCs/>
          <w:i/>
          <w:u w:val="single"/>
          <w:lang w:eastAsia="en-US"/>
        </w:rPr>
      </w:pP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 xml:space="preserve">De kinderradio zendt 24 uur op 24 uur uit terwijl een kind ‘s nachts toch in dromenland ligt. </w:t>
      </w:r>
    </w:p>
    <w:p w:rsidR="00A946E7" w:rsidRPr="002605BF" w:rsidRDefault="00A946E7" w:rsidP="00A946E7">
      <w:pPr>
        <w:rPr>
          <w:rFonts w:ascii="Century Gothic" w:hAnsi="Century Gothic" w:cs="Arial"/>
          <w:sz w:val="22"/>
          <w:szCs w:val="22"/>
          <w:lang w:val="nl-BE"/>
        </w:rPr>
      </w:pPr>
      <w:r w:rsidRPr="002605BF">
        <w:rPr>
          <w:rFonts w:ascii="Century Gothic" w:hAnsi="Century Gothic" w:cs="Arial"/>
          <w:sz w:val="22"/>
          <w:szCs w:val="22"/>
          <w:lang w:val="nl-BE"/>
        </w:rPr>
        <w:t>Wat vind jij daarvan? …………………………………………………………………………………</w:t>
      </w:r>
    </w:p>
    <w:p w:rsidR="00EF4971" w:rsidRDefault="00EF4971">
      <w:bookmarkStart w:id="0" w:name="_GoBack"/>
      <w:bookmarkEnd w:id="0"/>
    </w:p>
    <w:sectPr w:rsidR="00EF4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22170"/>
    <w:multiLevelType w:val="hybridMultilevel"/>
    <w:tmpl w:val="6FE2A69C"/>
    <w:lvl w:ilvl="0" w:tplc="07BE5CEE">
      <w:numFmt w:val="bullet"/>
      <w:lvlText w:val="-"/>
      <w:lvlJc w:val="left"/>
      <w:pPr>
        <w:tabs>
          <w:tab w:val="num" w:pos="720"/>
        </w:tabs>
        <w:ind w:left="720" w:hanging="360"/>
      </w:pPr>
      <w:rPr>
        <w:rFonts w:ascii="Comic Sans MS" w:eastAsia="Times New Roman" w:hAnsi="Comic Sans MS" w:cs="Times New Roman"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E7"/>
    <w:rsid w:val="00A946E7"/>
    <w:rsid w:val="00EF4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D9BE9C-FF6A-4298-BDFB-9724DFA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46E7"/>
    <w:pPr>
      <w:spacing w:after="0" w:line="240" w:lineRule="auto"/>
    </w:pPr>
    <w:rPr>
      <w:rFonts w:ascii="Times New Roman" w:eastAsia="Times New Roman" w:hAnsi="Times New Roman" w:cs="Times New Roman"/>
      <w:sz w:val="20"/>
      <w:szCs w:val="20"/>
      <w:lang w:val="en-GB" w:eastAsia="nl-BE"/>
    </w:rPr>
  </w:style>
  <w:style w:type="paragraph" w:styleId="Kop1">
    <w:name w:val="heading 1"/>
    <w:basedOn w:val="Standaard"/>
    <w:next w:val="Standaard"/>
    <w:link w:val="Kop1Char"/>
    <w:qFormat/>
    <w:rsid w:val="00A946E7"/>
    <w:pPr>
      <w:keepNext/>
      <w:outlineLvl w:val="0"/>
    </w:pPr>
    <w:rPr>
      <w:rFonts w:ascii="Courier New" w:hAnsi="Courier New"/>
      <w:b/>
      <w:bCs/>
      <w:sz w:val="24"/>
      <w:u w:val="single"/>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946E7"/>
    <w:rPr>
      <w:rFonts w:ascii="Courier New" w:eastAsia="Times New Roman" w:hAnsi="Courier New" w:cs="Times New Roman"/>
      <w:b/>
      <w:bCs/>
      <w:sz w:val="24"/>
      <w:szCs w:val="20"/>
      <w:u w:val="single"/>
      <w:lang w:val="nl-BE"/>
    </w:rPr>
  </w:style>
  <w:style w:type="table" w:styleId="Tabelraster">
    <w:name w:val="Table Grid"/>
    <w:basedOn w:val="Standaardtabel"/>
    <w:rsid w:val="00A946E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A946E7"/>
    <w:rPr>
      <w:color w:val="0000FF"/>
      <w:u w:val="single"/>
    </w:rPr>
  </w:style>
  <w:style w:type="paragraph" w:styleId="Normaalweb">
    <w:name w:val="Normal (Web)"/>
    <w:basedOn w:val="Standaard"/>
    <w:rsid w:val="00A946E7"/>
    <w:pPr>
      <w:spacing w:before="100" w:beforeAutospacing="1" w:after="100" w:afterAutospacing="1"/>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ndex.php?title=Fred_%26_Samson&amp;action=ed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nl.wikipedia.org/wiki/Wir_3"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l.wikipedia.org/wiki/Isra&#195;"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nl.wikipedia.org/wiki/Canada" TargetMode="External"/><Relationship Id="rId4" Type="http://schemas.openxmlformats.org/officeDocument/2006/relationships/webSettings" Target="webSettings.xml"/><Relationship Id="rId9" Type="http://schemas.openxmlformats.org/officeDocument/2006/relationships/hyperlink" Target="http://nl.wikipedia.org/wiki/Bumba"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5903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2015-01-26T13:57:00Z</dcterms:created>
  <dcterms:modified xsi:type="dcterms:W3CDTF">2015-01-26T13:57:00Z</dcterms:modified>
</cp:coreProperties>
</file>